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01694" w14:textId="51D0B1E3" w:rsidR="00AF26C0" w:rsidRPr="00C31EAF" w:rsidRDefault="00AF26C0" w:rsidP="00620450">
      <w:pPr>
        <w:spacing w:after="0" w:line="240" w:lineRule="auto"/>
        <w:ind w:left="6521"/>
        <w:contextualSpacing/>
        <w:jc w:val="right"/>
        <w:rPr>
          <w:rFonts w:ascii="Times New Roman" w:hAnsi="Times New Roman"/>
          <w:b/>
          <w:bCs/>
          <w:sz w:val="26"/>
          <w:szCs w:val="26"/>
          <w:lang w:eastAsia="ru-RU"/>
        </w:rPr>
      </w:pPr>
      <w:bookmarkStart w:id="0" w:name="Приложение_07"/>
      <w:r w:rsidRPr="00C31EAF">
        <w:rPr>
          <w:rFonts w:ascii="Times New Roman" w:eastAsia="Arial Unicode MS" w:hAnsi="Times New Roman"/>
          <w:b/>
          <w:bCs/>
          <w:sz w:val="26"/>
          <w:szCs w:val="26"/>
          <w:shd w:val="clear" w:color="auto" w:fill="FFFFFF"/>
          <w:lang w:eastAsia="ru-RU"/>
        </w:rPr>
        <w:t xml:space="preserve">Приложение </w:t>
      </w:r>
      <w:bookmarkEnd w:id="0"/>
      <w:r w:rsidR="00620450" w:rsidRPr="00C31EAF">
        <w:rPr>
          <w:rFonts w:ascii="Times New Roman" w:eastAsia="Arial Unicode MS" w:hAnsi="Times New Roman"/>
          <w:b/>
          <w:bCs/>
          <w:sz w:val="26"/>
          <w:szCs w:val="26"/>
          <w:shd w:val="clear" w:color="auto" w:fill="FFFFFF"/>
          <w:lang w:eastAsia="ru-RU"/>
        </w:rPr>
        <w:t>3.3</w:t>
      </w:r>
    </w:p>
    <w:p w14:paraId="67EF22D3" w14:textId="77777777" w:rsidR="00AF26C0" w:rsidRPr="00620450" w:rsidRDefault="00AF26C0" w:rsidP="00620450">
      <w:pPr>
        <w:spacing w:after="0" w:line="240" w:lineRule="auto"/>
        <w:ind w:left="6521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C17EA8B" w14:textId="77777777" w:rsidR="00AF26C0" w:rsidRPr="00620450" w:rsidRDefault="00AF26C0" w:rsidP="00AF26C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C8DB3EF" w14:textId="77777777" w:rsidR="00620450" w:rsidRDefault="00AF26C0" w:rsidP="00AF26C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0450">
        <w:rPr>
          <w:rFonts w:ascii="Times New Roman" w:hAnsi="Times New Roman"/>
          <w:b/>
          <w:sz w:val="28"/>
          <w:szCs w:val="28"/>
          <w:lang w:eastAsia="ru-RU"/>
        </w:rPr>
        <w:t xml:space="preserve">Штрафные санкции за несоблюдение Требований в области ОТ, ПБ и ЭБ, </w:t>
      </w:r>
    </w:p>
    <w:p w14:paraId="033C9EB6" w14:textId="77777777" w:rsidR="00AF26C0" w:rsidRPr="00620450" w:rsidRDefault="00AF26C0" w:rsidP="00AF26C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0450">
        <w:rPr>
          <w:rFonts w:ascii="Times New Roman" w:hAnsi="Times New Roman"/>
          <w:b/>
          <w:sz w:val="28"/>
          <w:szCs w:val="28"/>
          <w:lang w:eastAsia="ru-RU"/>
        </w:rPr>
        <w:t>Контрольно-пропускного и внутриобъектового режимов.</w:t>
      </w:r>
    </w:p>
    <w:p w14:paraId="47A15926" w14:textId="77777777" w:rsidR="00AF26C0" w:rsidRPr="00620450" w:rsidRDefault="00AF26C0" w:rsidP="00AF26C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0450">
        <w:rPr>
          <w:rFonts w:ascii="Times New Roman" w:hAnsi="Times New Roman"/>
          <w:b/>
          <w:sz w:val="28"/>
          <w:szCs w:val="28"/>
          <w:lang w:eastAsia="ru-RU"/>
        </w:rPr>
        <w:t>(за единичный факт зафиксированного нарушения)</w:t>
      </w:r>
    </w:p>
    <w:p w14:paraId="13E5E705" w14:textId="77777777" w:rsidR="00AF26C0" w:rsidRPr="006D210E" w:rsidRDefault="00AF26C0" w:rsidP="00AF26C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90"/>
        <w:gridCol w:w="5387"/>
      </w:tblGrid>
      <w:tr w:rsidR="00AF26C0" w:rsidRPr="00AF26C0" w14:paraId="6371A8E3" w14:textId="77777777" w:rsidTr="00746E4F">
        <w:trPr>
          <w:tblHeader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DC579F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26C0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1A606E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26C0">
              <w:rPr>
                <w:rFonts w:ascii="Times New Roman" w:hAnsi="Times New Roman"/>
                <w:b/>
                <w:bCs/>
                <w:sz w:val="20"/>
                <w:szCs w:val="20"/>
              </w:rPr>
              <w:t>Нарушения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F22492" w14:textId="77777777" w:rsidR="00AF26C0" w:rsidRPr="00AF26C0" w:rsidRDefault="00AF26C0" w:rsidP="0036220D">
            <w:pPr>
              <w:spacing w:after="0" w:line="240" w:lineRule="auto"/>
              <w:ind w:left="72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F26C0">
              <w:rPr>
                <w:rFonts w:ascii="Times New Roman" w:hAnsi="Times New Roman"/>
                <w:b/>
                <w:bCs/>
                <w:sz w:val="20"/>
                <w:szCs w:val="20"/>
              </w:rPr>
              <w:t>Штрафные санкции</w:t>
            </w:r>
          </w:p>
        </w:tc>
      </w:tr>
      <w:tr w:rsidR="00AF26C0" w:rsidRPr="00AF26C0" w14:paraId="5E90334F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900FB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5761F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Отсутствие или не применение работниками спецодежды, спецобуви и др. СИЗ, соответствующих характеру и условиям выполняемых работ (единичный факт), согласно соответствующих типовых отраслевых норм.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56373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200 000 руб.</w:t>
            </w:r>
          </w:p>
        </w:tc>
      </w:tr>
      <w:tr w:rsidR="00AF26C0" w:rsidRPr="00AF26C0" w14:paraId="37977202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D35BD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D37DE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Невыполнение требований Общества в части употребления спиртных напитков и/или наркотических веществ, а также требований Трудового Кодекса РФ по недопущению на рабочее место (на территории Заказчика) лиц, находящихся в состоянии алкогольного или наркотического опьянения.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2921CD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За первичное нарушение: </w:t>
            </w:r>
            <w:r w:rsidRPr="00AF26C0">
              <w:rPr>
                <w:rFonts w:ascii="Times New Roman" w:hAnsi="Times New Roman"/>
                <w:sz w:val="20"/>
                <w:szCs w:val="20"/>
              </w:rPr>
              <w:br/>
              <w:t>300 000 руб.</w:t>
            </w:r>
          </w:p>
          <w:p w14:paraId="6A699C6D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последующие нарушения:</w:t>
            </w:r>
          </w:p>
          <w:p w14:paraId="70A2FB8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500 000 руб.</w:t>
            </w:r>
          </w:p>
        </w:tc>
      </w:tr>
      <w:tr w:rsidR="00AF26C0" w:rsidRPr="00AF26C0" w14:paraId="64F7D80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FD912A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B6DB50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Отказ водителя от прохождения первичного медицинского освидетельствования или отсутствие отметки о прохождении водителем медосмотра и допуска к управлению транспортным средством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086AD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5B572FAF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28670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055E7F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Эксплуатация транспортных средств и (или) самоходных машин на территории месторождений, нефтепромыслов, не состоящих на учете в ГИБДД МВД РФ, органах Гостехнадзора и (или) не имеющих государственных номерных знаков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06F7A4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100 000 руб.</w:t>
            </w:r>
          </w:p>
        </w:tc>
      </w:tr>
      <w:tr w:rsidR="00AF26C0" w:rsidRPr="00AF26C0" w14:paraId="1190F5E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CD3600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9D674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Отсутствие документов на право управления транспортным средством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90015C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60 000 руб.</w:t>
            </w:r>
          </w:p>
        </w:tc>
      </w:tr>
      <w:tr w:rsidR="00AF26C0" w:rsidRPr="00AF26C0" w14:paraId="2DFC6CF1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372DDD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E72391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Использование на территории охраняемых объектов без разрешения руководства Общества кино-, фото- и видеоаппаратуры, съемка кино-, фото- и видеоаппаратурой специального оборудования, технической документации и охраняемых объектов Общества без соответствующего на то разрешения руководства Общества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4C58EF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100 000 руб.</w:t>
            </w:r>
          </w:p>
        </w:tc>
      </w:tr>
      <w:tr w:rsidR="00AF26C0" w:rsidRPr="00AF26C0" w14:paraId="5ACC4DEA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C222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E732BF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Нахождение работников Подрядчика па территории охраняемых объектов после окончания рабочего времени (смены) без соответствующего на то разрешения руководства охраняемого объекта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92978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100 000 руб.</w:t>
            </w:r>
          </w:p>
        </w:tc>
      </w:tr>
      <w:tr w:rsidR="00AF26C0" w:rsidRPr="00AF26C0" w14:paraId="57C91729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6007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DCDC1A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Курение в местах, где в соответствии с требованиями промышленной безопасности и производственной санитарии установлен такой запрет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F4A97C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За первичное нарушение: </w:t>
            </w:r>
            <w:r w:rsidRPr="00AF26C0">
              <w:rPr>
                <w:rFonts w:ascii="Times New Roman" w:hAnsi="Times New Roman"/>
                <w:sz w:val="20"/>
                <w:szCs w:val="20"/>
              </w:rPr>
              <w:br/>
              <w:t>100 000 руб.</w:t>
            </w:r>
          </w:p>
          <w:p w14:paraId="6A16E44B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последующие нарушения:</w:t>
            </w:r>
          </w:p>
          <w:p w14:paraId="0B4100D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500 000 руб.</w:t>
            </w:r>
          </w:p>
        </w:tc>
      </w:tr>
      <w:tr w:rsidR="00AF26C0" w:rsidRPr="00AF26C0" w14:paraId="57E58B3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A5370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AFDDD5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Сокрытие сведений и/или не уведомления о несчастных случаях, инцидентах, авариях и иных происшествиях при исполнении обязанностей по настоящему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DE0EAA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27D5D04A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B8A30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9123E9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Передвижение транспортных средств по самовольно созданным несанкционированным маршрутам, выходящим за границы утвержденных схем проезда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1B7EA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3E8B50DF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A46CA4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E8AD8A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Невыполнение требований Федеральных нормы и правила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56586E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200 000 руб.</w:t>
            </w:r>
          </w:p>
        </w:tc>
      </w:tr>
      <w:tr w:rsidR="00AF26C0" w:rsidRPr="00AF26C0" w14:paraId="243ED7CE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A5DD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DEF15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Производство работ повышенной опасности (в т.ч. огневые, газоопасные, работы в охранной зоне ЛЭП) без оформления наряда-допуска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DDC0EC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16D3DE42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9CAE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1A14A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Отсутствие ответственного лица (руководителя работ) на месте проведения Работ повышенной опасности, выполняемых по наряду – допуску.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971380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5FC6E598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024BC3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821641C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Невыполнение требований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0A721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200 000 руб.</w:t>
            </w:r>
          </w:p>
        </w:tc>
      </w:tr>
      <w:tr w:rsidR="00AF26C0" w:rsidRPr="00AF26C0" w14:paraId="26CAE81B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62D5E0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B3F48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Нарушение правил по охране труда при выполнении электросварочных и газосварочных работ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0B8A626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67E3BF9E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727A7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F91552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Невыполнение Требований к ведению рабочей документации, утвержденной в области ОТ, ПБ, ЭБ (включая её отсутствие, отсутствие записей или неправильное оформление)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B3DAF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20 000 руб.</w:t>
            </w:r>
          </w:p>
        </w:tc>
      </w:tr>
      <w:tr w:rsidR="00AF26C0" w:rsidRPr="00AF26C0" w14:paraId="7EA71C2C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3B0FB4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D6372C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Руководство работами либо производство работ на объектах Заказчика инженерно-техническим работником, не прошедшим проверку знаний по Охране труда и не аттестованным по промышленной безопасности.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0F511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2C753EB9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F0B9FE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1C48C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Выполнение работником производственных операций без прохождения вводного инструктажа, инструктажа на рабочем месте (первичного, повторного, целевого); с просроченной периодической проверкой знаний либо не аттестованного; отсутствие удостоверения у работника на рабочем месте.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120A56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200 000 руб.</w:t>
            </w:r>
          </w:p>
        </w:tc>
      </w:tr>
      <w:tr w:rsidR="00AF26C0" w:rsidRPr="00AF26C0" w14:paraId="2C623AD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F419CC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8E71B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Невыполнение/нарушение требований правил: ПТЭЭП, ПУЭ, правил по охране труда при эксплуатации электроустановок.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AE3633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70E65119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8FF55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E851EB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Повреждение кабельных и воздушных линий (ЛЭП), технологических и промысловых трубопроводов транспортными средствами подрядчика, спецтехникой или при производстве работ.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9B8FBE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2 000 000 руб.</w:t>
            </w:r>
          </w:p>
        </w:tc>
      </w:tr>
      <w:tr w:rsidR="00AF26C0" w:rsidRPr="00AF26C0" w14:paraId="02FA2293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C22D8F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5A9BFF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Совершение действий, повлекших остановку (в том числе аварийной) производственного процесса производственного процесса добычи нефтесодержащей жидкости на нефтепромысле Заказчика.</w:t>
            </w:r>
          </w:p>
          <w:p w14:paraId="511F3F55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При этом под остановкой производственного процесса добычи нефти понимается прекращение работы одной или нескольких нефтяных скважин Заказчика.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CD747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2 000 000 руб. + упущенная выгода</w:t>
            </w:r>
          </w:p>
        </w:tc>
      </w:tr>
      <w:tr w:rsidR="00AF26C0" w:rsidRPr="00AF26C0" w14:paraId="2984F132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0D01FF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126E00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Несоблюдение требований правил по охране труда при работе на высоте.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12E918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722B3663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25DCD5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95D72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Несоблюдение требований Правил безопасности в нефтяной и газовой промышленности.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6B01A7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553A3189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D2622E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0D866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Несоблюдение Инструкции по безопасности одновременного производства буровых работ, освоения и эксплуатации скважин на кусте (РД 08-435-02).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EA1BD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1055DF74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8B4457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C982D6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Несоблюдение требований пожарной безопасности.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AD45A7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6E7F07E6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6A1911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50764C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 устранение в установленные сроки ранее выявленных/зафиксированных нарушений (по каждому нарушению).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D7024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100 000 руб.</w:t>
            </w:r>
          </w:p>
        </w:tc>
      </w:tr>
      <w:tr w:rsidR="00AF26C0" w:rsidRPr="00AF26C0" w14:paraId="6AE16BCB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5F05E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7258CB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Невыполнение требований Российского законодательства в части организации предварительных и периодических медосмотров (за единичный факт), в том числе предрейсовых и </w:t>
            </w:r>
            <w:proofErr w:type="spellStart"/>
            <w:r w:rsidRPr="00AF26C0">
              <w:rPr>
                <w:rFonts w:ascii="Times New Roman" w:hAnsi="Times New Roman"/>
                <w:sz w:val="20"/>
                <w:szCs w:val="20"/>
              </w:rPr>
              <w:t>предвахтовых</w:t>
            </w:r>
            <w:proofErr w:type="spellEnd"/>
            <w:r w:rsidRPr="00AF26C0">
              <w:rPr>
                <w:rFonts w:ascii="Times New Roman" w:hAnsi="Times New Roman"/>
                <w:sz w:val="20"/>
                <w:szCs w:val="20"/>
              </w:rPr>
              <w:t xml:space="preserve"> медосмотров.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C5307A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70C93806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142C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9BCC3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Загрязнение территории нефтепродуктами (ГСМ); отходами бурения (буровой шлам, буровой раствор); отходами процесса ГРП; нефтью и промывочными жидкостями в процессе ТКРС.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F57653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6E6EC9FE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773157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ACDDD9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Несанкционированное размещение отходов (за единичный факт зафиксированного нарушения)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C7C8CA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33C069E6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48029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985BA9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bCs/>
                <w:sz w:val="20"/>
                <w:szCs w:val="20"/>
              </w:rPr>
              <w:t>Неисполнения Исполнителем</w:t>
            </w:r>
            <w:r w:rsidRPr="00AF26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6C0">
              <w:rPr>
                <w:rFonts w:ascii="Times New Roman" w:hAnsi="Times New Roman"/>
                <w:bCs/>
                <w:sz w:val="20"/>
                <w:szCs w:val="20"/>
              </w:rPr>
              <w:t>обоснованного предписания Заказчика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011F16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100 000 руб.</w:t>
            </w:r>
          </w:p>
          <w:p w14:paraId="1A126DC7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последующие нарушения:</w:t>
            </w:r>
          </w:p>
          <w:p w14:paraId="500A3C84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1AD1BF1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B5D24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211DF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Искажения либо несвоевременного предоставления Исполнителем информации, повлекшей возникновение аварийной ситуации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86AE1A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6CD36E40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D80B1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5EF93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Провоз (пронос, хранение)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предметов, с помощью которых можно совершить террористический акт, а также нахождения с ними на территории месторождений, нефтепромысла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8C8B94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41228F35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98404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8A3D2E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Нарушение предельно допустимого скоростного режима (ограничение скорости 30 км/ч), установленного на территории месторождений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5A029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200 000 руб.</w:t>
            </w:r>
          </w:p>
        </w:tc>
      </w:tr>
      <w:tr w:rsidR="00AF26C0" w:rsidRPr="00AF26C0" w14:paraId="76AD37C3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DCC61C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A9028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Нарушение иных требований локальных актов, включенных в Договор в качестве приложения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D3C80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100 000 руб.</w:t>
            </w:r>
          </w:p>
        </w:tc>
      </w:tr>
      <w:tr w:rsidR="00AF26C0" w:rsidRPr="00AF26C0" w14:paraId="73D227CC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412CC6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5F885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Отсутствие системы спутникового мониторинга (контроллеры ГЛОНАС/GPS) на транспортных средствах Подрядчика (включая транспортные средства Субподрядчиков, поставщиков, иных лиц, задействованных Подрядчиком в целях выполнения Работ по договору)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FF28EF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200 000 руб.</w:t>
            </w:r>
          </w:p>
        </w:tc>
      </w:tr>
      <w:tr w:rsidR="00AF26C0" w:rsidRPr="00AF26C0" w14:paraId="08BE7EE0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4DA82E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39DC4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забора воды из водного объекта в отсутствие разрешения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C47B64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50 000 руб.</w:t>
            </w:r>
          </w:p>
        </w:tc>
      </w:tr>
      <w:tr w:rsidR="00AF26C0" w:rsidRPr="00AF26C0" w14:paraId="018CA8D0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161F2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61BD1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Управление транспортным средством при наличии неисправностей или условий, при которых в соответствии с </w:t>
            </w:r>
            <w:hyperlink r:id="rId5" w:anchor="dst100819" w:history="1">
              <w:r w:rsidRPr="00AF26C0">
                <w:rPr>
                  <w:color w:val="000000" w:themeColor="text1"/>
                  <w:sz w:val="20"/>
                  <w:szCs w:val="20"/>
                </w:rPr>
                <w:t>О</w:t>
              </w:r>
              <w:r w:rsidRPr="00AF26C0">
                <w:rPr>
                  <w:rFonts w:ascii="Times New Roman" w:hAnsi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сновными положениями</w:t>
              </w:r>
            </w:hyperlink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61C69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50 000 руб.</w:t>
            </w:r>
          </w:p>
        </w:tc>
      </w:tr>
      <w:tr w:rsidR="00AF26C0" w:rsidRPr="00AF26C0" w14:paraId="3269A190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34DDAD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28EC7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F26C0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Нарушение правил использования внешних световых приборов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04ACE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30 000 руб.</w:t>
            </w:r>
          </w:p>
        </w:tc>
      </w:tr>
      <w:tr w:rsidR="00AF26C0" w:rsidRPr="00AF26C0" w14:paraId="0BEC7A4C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67D906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D682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Управление транспортным средством водителем, не пристегнутым ремнем безопасности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0DFF4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30 000 руб.</w:t>
            </w:r>
          </w:p>
        </w:tc>
      </w:tr>
      <w:tr w:rsidR="00AF26C0" w:rsidRPr="00AF26C0" w14:paraId="654EA9B1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1C6365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DCC7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Пользование водителем во время движения транспортным средством телефоном, не оборудованным техническим устройством, позволяющим вести переговоры без использования рук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3ADD7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30 000 руб.</w:t>
            </w:r>
          </w:p>
        </w:tc>
      </w:tr>
      <w:tr w:rsidR="00AF26C0" w:rsidRPr="00AF26C0" w14:paraId="41AC176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D0E37D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B3F360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Невыполнение требований Представителей Заказчика об остановке и при осмотре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C6FDB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200 000 руб.</w:t>
            </w:r>
          </w:p>
        </w:tc>
      </w:tr>
      <w:tr w:rsidR="00AF26C0" w:rsidRPr="00AF26C0" w14:paraId="26B31E36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0B758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A8C072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Повреждение объектов дорожного хозяйства (шлагбаумы, дорожные знаки т.п.) или иного имущества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B875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100 000 руб.</w:t>
            </w:r>
          </w:p>
        </w:tc>
      </w:tr>
      <w:tr w:rsidR="00AF26C0" w:rsidRPr="00AF26C0" w14:paraId="0F573056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AC87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98F0B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Нарушение правил перевозки опасных грузов, в т.ч. правил движения на объектах Общества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15E9B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200 000 руб.</w:t>
            </w:r>
          </w:p>
        </w:tc>
      </w:tr>
      <w:tr w:rsidR="00AF26C0" w:rsidRPr="00AF26C0" w14:paraId="4261DC75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E6066C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91130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Превышение количества пассажиров, указанных в инструкции на использование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9403C8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100 000 руб. </w:t>
            </w:r>
          </w:p>
        </w:tc>
      </w:tr>
      <w:tr w:rsidR="00AF26C0" w:rsidRPr="00AF26C0" w14:paraId="0D43A654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35550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CAB9C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Создание </w:t>
            </w:r>
            <w:proofErr w:type="spellStart"/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замазученности</w:t>
            </w:r>
            <w:proofErr w:type="spellEnd"/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или иного загрязнения грунта, дорожного полотна и </w:t>
            </w:r>
            <w:proofErr w:type="spellStart"/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т.д</w:t>
            </w:r>
            <w:proofErr w:type="spellEnd"/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в результате негерметичности топливной, гидравлической систем, или системы охлаждения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507FCD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200 000 руб.</w:t>
            </w:r>
          </w:p>
        </w:tc>
      </w:tr>
      <w:tr w:rsidR="00AF26C0" w:rsidRPr="00AF26C0" w14:paraId="56E92328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0A99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873E8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Привлечение Подрядчиком к выполнению Работ по Договору на территории производственных объектов Заказчика граждан, не имеющих законного права на осуществление трудовой деятельности на территории РФ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79DB0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100 000 рублей за каждого привлеченного работника</w:t>
            </w:r>
          </w:p>
        </w:tc>
      </w:tr>
      <w:tr w:rsidR="00AF26C0" w:rsidRPr="00AF26C0" w14:paraId="65DEDE72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F6948A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AD584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Использование на скважине оборудования Подрядчика, не имеющего паспортов и/или сертификатов качества, а также с превышенным рабочим ресурсом или с истёкшим сроком проведения очередной дефектоскопии.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FCBEC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200 000 руб.</w:t>
            </w:r>
          </w:p>
        </w:tc>
      </w:tr>
      <w:tr w:rsidR="00AF26C0" w:rsidRPr="00AF26C0" w14:paraId="4424074C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08A0B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A7C80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Повреждения других скважин по вине Подрядчика или привлеченных им лиц.</w:t>
            </w:r>
          </w:p>
          <w:p w14:paraId="7D57032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Работы по устранению повреждений и их последствий выполняет (а при невозможности выполнения оплачивает их) Подрядчик за свой счет в согласованные с Заказчиком сроки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21DCE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200 000 руб.</w:t>
            </w:r>
          </w:p>
        </w:tc>
      </w:tr>
      <w:tr w:rsidR="00AF26C0" w:rsidRPr="00AF26C0" w14:paraId="7C1EA8BD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38BABD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0AD1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Производство работ неполным составом вахты для определённого вида работ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E242E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50 000 руб.</w:t>
            </w:r>
          </w:p>
        </w:tc>
      </w:tr>
      <w:tr w:rsidR="00AF26C0" w:rsidRPr="00AF26C0" w14:paraId="4DEE51D4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3C450F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2279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Провоз, хранение, распространение и использование взрывчатых веществ, оружия и боеприпасов, в том числе и пневматического оружия;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5AF36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За первичное нарушение: </w:t>
            </w:r>
            <w:r w:rsidRPr="00AF26C0">
              <w:rPr>
                <w:rFonts w:ascii="Times New Roman" w:hAnsi="Times New Roman"/>
                <w:sz w:val="20"/>
                <w:szCs w:val="20"/>
              </w:rPr>
              <w:br/>
              <w:t>200 000 руб.</w:t>
            </w:r>
          </w:p>
          <w:p w14:paraId="39BF7EEA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последующие нарушения:</w:t>
            </w:r>
          </w:p>
          <w:p w14:paraId="027497C0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500 000 руб.</w:t>
            </w:r>
          </w:p>
        </w:tc>
      </w:tr>
      <w:tr w:rsidR="00AF26C0" w:rsidRPr="00AF26C0" w14:paraId="76F4A33F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C60AE2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9C5AEB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Провоз, хранение и использование промысловых орудий лова рыбы и зверей, автомототехники, фото и видео камер, находящихся в личном пользовании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58A28B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За первичное нарушение: </w:t>
            </w:r>
            <w:r w:rsidRPr="00AF26C0">
              <w:rPr>
                <w:rFonts w:ascii="Times New Roman" w:hAnsi="Times New Roman"/>
                <w:sz w:val="20"/>
                <w:szCs w:val="20"/>
              </w:rPr>
              <w:br/>
              <w:t>100 000 руб.</w:t>
            </w:r>
          </w:p>
          <w:p w14:paraId="226078AD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последующие нарушения:</w:t>
            </w:r>
          </w:p>
          <w:p w14:paraId="6A0257F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500 000 руб.</w:t>
            </w:r>
          </w:p>
        </w:tc>
      </w:tr>
      <w:tr w:rsidR="00AF26C0" w:rsidRPr="00AF26C0" w14:paraId="727B2E00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279AE7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6E62DD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Использование и применение открытого огня на территории опасных производственных объектов, без процедуры оформления наряда-допуска на проведение работ повышенной опасности (огневых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D3950B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За первичное нарушение: </w:t>
            </w:r>
            <w:r w:rsidRPr="00AF26C0">
              <w:rPr>
                <w:rFonts w:ascii="Times New Roman" w:hAnsi="Times New Roman"/>
                <w:sz w:val="20"/>
                <w:szCs w:val="20"/>
              </w:rPr>
              <w:br/>
              <w:t>300 000 руб.</w:t>
            </w:r>
          </w:p>
          <w:p w14:paraId="4509C24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последующие нарушения:</w:t>
            </w:r>
          </w:p>
          <w:p w14:paraId="226E09D0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500 000 руб.</w:t>
            </w:r>
          </w:p>
        </w:tc>
      </w:tr>
      <w:tr w:rsidR="00AF26C0" w:rsidRPr="00AF26C0" w14:paraId="7875EEB3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0B41A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2A3E4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невыполнение письменного распоряжения Уполномоченного Представителя Заказчика (Супервайзера)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34AB6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100 000 руб. </w:t>
            </w:r>
          </w:p>
        </w:tc>
      </w:tr>
      <w:tr w:rsidR="00AF26C0" w:rsidRPr="00AF26C0" w14:paraId="71A17322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33DEA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B21A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Непредоставление и/или несвоевременное предоставление суточной сводки инженеру по бурению (Супервайзеру) Заказчика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625B5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10 000 руб.</w:t>
            </w:r>
          </w:p>
        </w:tc>
      </w:tr>
      <w:tr w:rsidR="00AF26C0" w:rsidRPr="00AF26C0" w14:paraId="299F64DC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ACC25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69DC1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Возникновение Аварии или Инцидента, произошедшего по вине Подрядчика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DEC7B0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За каждый случай 1% от стоимости выполнения Работ</w:t>
            </w:r>
          </w:p>
        </w:tc>
      </w:tr>
      <w:tr w:rsidR="00AF26C0" w:rsidRPr="00AF26C0" w14:paraId="66B562F8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D0F0E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6782B3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 xml:space="preserve">Допущение простоя партии ГИС, вызванные нарушением срока подачи заявки, переносом заявки или несвоевременной подготовки скважины к ГИС, по обстоятельствам, зависящим от Подрядчика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DD51D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sz w:val="20"/>
                <w:szCs w:val="20"/>
              </w:rPr>
              <w:t>5 000 руб. за каждый час простоя, начиная с 3 (третьего) часа простоя.</w:t>
            </w:r>
          </w:p>
        </w:tc>
      </w:tr>
      <w:tr w:rsidR="00AF26C0" w:rsidRPr="00AF26C0" w14:paraId="35CF88D8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2AF17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3EDE2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Предъявление Заказчику заведомо подложных и поддельных документов (путевой лист, товаротранспортная накладная и т.д.).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9B97D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 первичное нарушение: </w:t>
            </w: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100 000 руб.</w:t>
            </w:r>
          </w:p>
          <w:p w14:paraId="6AFDC7B3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последующие нарушения:</w:t>
            </w:r>
          </w:p>
          <w:p w14:paraId="24E30F5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200 000 руб.</w:t>
            </w:r>
          </w:p>
        </w:tc>
      </w:tr>
      <w:tr w:rsidR="00AF26C0" w:rsidRPr="00AF26C0" w14:paraId="0D71231E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187F4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899268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Запрет аудио-, фото- и видеофиксации, публикации сведений о Заказчике без письменного согласия.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C24F8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300 000 руб. за каждый факт нарушения</w:t>
            </w:r>
          </w:p>
        </w:tc>
      </w:tr>
      <w:tr w:rsidR="00AF26C0" w:rsidRPr="00AF26C0" w14:paraId="0F4A6FCA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5CF72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82C1C1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Запрет любой фиксации и публикации данных о Заказчике без его согласия.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FC523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200 000 руб. за каждый день неисполнения требования об удалении</w:t>
            </w:r>
          </w:p>
        </w:tc>
      </w:tr>
      <w:tr w:rsidR="00AF26C0" w:rsidRPr="00AF26C0" w14:paraId="1216C4A3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F41F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82A809" w14:textId="77777777" w:rsidR="00AF26C0" w:rsidRPr="00AF26C0" w:rsidRDefault="00AF26C0" w:rsidP="003622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Использование и ввоз беспилотных воздушных судов — только по предварительному письменному согласованию с Заказчиком.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751E4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2 000 000 руб. за каждый факт нарушения</w:t>
            </w:r>
          </w:p>
        </w:tc>
      </w:tr>
      <w:tr w:rsidR="00AF26C0" w:rsidRPr="00AF26C0" w14:paraId="55D5EF26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826208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F784F4" w14:textId="77777777" w:rsidR="00AF26C0" w:rsidRPr="00AF26C0" w:rsidRDefault="00AF26C0" w:rsidP="003622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Нарушение Подрядчиком срока возврата неиспользованных Материалов и (или) Оборудования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B45962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0,1% от стоимости таких Материалов и Оборудования Заказчика с учетом НДС, за каждый день просрочки начисляемую с 16 календарного дня после возникновения обязанности</w:t>
            </w:r>
          </w:p>
        </w:tc>
      </w:tr>
      <w:tr w:rsidR="00AF26C0" w:rsidRPr="00AF26C0" w14:paraId="1847ED88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469E3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EDE3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Нарушение срока возврата (компенсации стоимости) не использованных давальческих материалов и оборудования, предоставленных Заказчиком.</w:t>
            </w:r>
          </w:p>
          <w:p w14:paraId="1BBFB907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Срок возврата составляет не позднее 10 (Десяти) дней с момента завершения выполнения работ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9FB3D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0,1% от стоимости материалов и оборудования за каждый день превышения</w:t>
            </w:r>
          </w:p>
          <w:p w14:paraId="569827C1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2639F3BA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 не более 10% от общей стоимости соответствующих материалов и оборудования</w:t>
            </w:r>
          </w:p>
        </w:tc>
      </w:tr>
      <w:tr w:rsidR="00AF26C0" w:rsidRPr="00AF26C0" w14:paraId="7E92E26E" w14:textId="77777777" w:rsidTr="00746E4F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702E69" w14:textId="77777777" w:rsidR="00AF26C0" w:rsidRPr="00AF26C0" w:rsidRDefault="00AF26C0" w:rsidP="00AF26C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127DE" w14:textId="77777777" w:rsidR="00AF26C0" w:rsidRPr="00AF26C0" w:rsidRDefault="00AF26C0" w:rsidP="003622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Привлечение третьих лиц к выполнению Работ без письменного согласования с Заказчиком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3528F" w14:textId="77777777" w:rsidR="00AF26C0" w:rsidRPr="00AF26C0" w:rsidRDefault="00AF26C0" w:rsidP="003622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F26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2 % от стоимости Договора</w:t>
            </w:r>
          </w:p>
        </w:tc>
      </w:tr>
    </w:tbl>
    <w:p w14:paraId="640595C9" w14:textId="77777777" w:rsidR="00AF26C0" w:rsidRPr="003F152F" w:rsidRDefault="00AF26C0" w:rsidP="00AF26C0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14:paraId="45503BBA" w14:textId="77777777" w:rsidR="00B57C56" w:rsidRDefault="00B57C56"/>
    <w:sectPr w:rsidR="00B57C56" w:rsidSect="008F7EC0">
      <w:pgSz w:w="16839" w:h="23814" w:code="8"/>
      <w:pgMar w:top="567" w:right="567" w:bottom="425" w:left="567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B58E6"/>
    <w:multiLevelType w:val="multilevel"/>
    <w:tmpl w:val="15027074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AD3"/>
    <w:rsid w:val="00620450"/>
    <w:rsid w:val="00746E4F"/>
    <w:rsid w:val="008F7EC0"/>
    <w:rsid w:val="009A4AD3"/>
    <w:rsid w:val="00AF26C0"/>
    <w:rsid w:val="00B57C56"/>
    <w:rsid w:val="00C3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3D30"/>
  <w15:chartTrackingRefBased/>
  <w15:docId w15:val="{A126D08A-1D1C-4179-B01C-2A51B53F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6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 Список,Bullet_IRAO,асз.Списка,Bullet 1,Use Case List Paragraph,List Paragraph,Bullet List,FooterText,numbered,Paragraphe de liste1,Bulletr List Paragraph,Заголовок_3,Подпись рисунка,SL_Абзац списка,Содержание. 2 уровень,AC List 01,Абзац"/>
    <w:basedOn w:val="a"/>
    <w:link w:val="a4"/>
    <w:uiPriority w:val="34"/>
    <w:qFormat/>
    <w:rsid w:val="00AF26C0"/>
    <w:pPr>
      <w:ind w:left="720"/>
      <w:contextualSpacing/>
    </w:pPr>
  </w:style>
  <w:style w:type="character" w:customStyle="1" w:styleId="a4">
    <w:name w:val="Абзац списка Знак"/>
    <w:aliases w:val="Мой Список Знак,Bullet_IRAO Знак,асз.Списка Знак,Bullet 1 Знак,Use Case List Paragraph Знак,List Paragraph Знак,Bullet List Знак,FooterText Знак,numbered Знак,Paragraphe de liste1 Знак,Bulletr List Paragraph Знак,Заголовок_3 Знак"/>
    <w:link w:val="a3"/>
    <w:uiPriority w:val="34"/>
    <w:locked/>
    <w:rsid w:val="00AF26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2052/f22216f825c9e6622c19a794206ff08316ae57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Михлюев Артём Иванович</dc:creator>
  <cp:keywords/>
  <dc:description/>
  <cp:lastModifiedBy>Хамидулин Саяр Гаярович</cp:lastModifiedBy>
  <cp:revision>4</cp:revision>
  <dcterms:created xsi:type="dcterms:W3CDTF">2026-07-16T03:16:00Z</dcterms:created>
  <dcterms:modified xsi:type="dcterms:W3CDTF">2026-08-25T13:58:00Z</dcterms:modified>
</cp:coreProperties>
</file>